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56BC0CC0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F2446C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F2446C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EA26282" w:rsidR="00DB7A1C" w:rsidRPr="00653A77" w:rsidRDefault="00DB7A1C" w:rsidP="007945E2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31319">
              <w:rPr>
                <w:rFonts w:ascii="Arial" w:hAnsi="Arial" w:cs="Arial"/>
                <w:b/>
              </w:rPr>
              <w:t xml:space="preserve">DIFERNCIADO DE </w:t>
            </w:r>
            <w:r w:rsidR="007945E2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036483B3" w14:textId="77777777" w:rsidR="00363393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46661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7E4BBD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D31319">
              <w:rPr>
                <w:rFonts w:ascii="Arial" w:hAnsi="Arial" w:cs="Arial"/>
                <w:b/>
                <w:bCs/>
                <w:sz w:val="22"/>
                <w:szCs w:val="22"/>
              </w:rPr>
              <w:t>I°</w:t>
            </w:r>
            <w:proofErr w:type="spellEnd"/>
            <w:r w:rsidR="00D313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 IV</w:t>
            </w:r>
          </w:p>
          <w:p w14:paraId="524A39AE" w14:textId="59CC083A" w:rsidR="00DB7A1C" w:rsidRPr="00DB7A1C" w:rsidRDefault="00466611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medio A/B</w:t>
            </w:r>
          </w:p>
        </w:tc>
      </w:tr>
    </w:tbl>
    <w:p w14:paraId="7F92AF3C" w14:textId="2C6BF533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4AA68BD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31812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474"/>
        <w:gridCol w:w="1679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5BA53F91" w:rsidR="00B61DBE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Unidad </w:t>
            </w:r>
          </w:p>
          <w:p w14:paraId="5D75400E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CN-QUIM-3y4-OAC-04</w:t>
            </w:r>
          </w:p>
          <w:p w14:paraId="405A978A" w14:textId="76274594" w:rsidR="00C275DE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Explicar efectos del cambio climático sobre los ciclos biogeoquímicos y los equilibrios químicos que ocurren en los océanos, la atmósfera, las aguas dulces y los suelos, así como sus consecuencias sobre el bienestar de las personas y el desarrollo sostenible.</w:t>
            </w:r>
          </w:p>
        </w:tc>
        <w:tc>
          <w:tcPr>
            <w:tcW w:w="2127" w:type="dxa"/>
            <w:vAlign w:val="center"/>
          </w:tcPr>
          <w:p w14:paraId="6E745BAA" w14:textId="11C49084" w:rsidR="00DB7A1C" w:rsidRDefault="00F2446C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al 18 de julio </w:t>
            </w:r>
          </w:p>
        </w:tc>
        <w:tc>
          <w:tcPr>
            <w:tcW w:w="1352" w:type="dxa"/>
            <w:vAlign w:val="center"/>
          </w:tcPr>
          <w:p w14:paraId="7252B17D" w14:textId="0999D0BE" w:rsidR="00E27353" w:rsidRPr="002655E8" w:rsidRDefault="00E27353" w:rsidP="00F2446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4DD52729" w14:textId="763AA549" w:rsidR="00DB7A1C" w:rsidRDefault="00F2446C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  <w:r w:rsidR="00E27353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julio</w:t>
            </w:r>
          </w:p>
          <w:p w14:paraId="42E3CE9E" w14:textId="7A867123" w:rsidR="00F2446C" w:rsidRDefault="00F2446C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(laboratorio)</w:t>
            </w:r>
          </w:p>
          <w:p w14:paraId="12AF555C" w14:textId="45C19FFE" w:rsidR="00F2446C" w:rsidRDefault="00F2446C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14:paraId="3023A88B" w14:textId="0D51F786" w:rsidR="00F2446C" w:rsidRDefault="00F2446C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31 de julio</w:t>
            </w:r>
          </w:p>
          <w:p w14:paraId="1C917BF7" w14:textId="58232C8F" w:rsidR="00F2446C" w:rsidRDefault="00F2446C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5AC3E148" w14:textId="74690FE0" w:rsidR="005A5E63" w:rsidRPr="002655E8" w:rsidRDefault="005A5E63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64EA96D4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CN-QUIM-3y4-OAC-04</w:t>
            </w:r>
          </w:p>
          <w:p w14:paraId="5697369B" w14:textId="16A9221A" w:rsidR="00C275DE" w:rsidRPr="00C275DE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 efectos del cambio climático sobre los ciclos biogeoquímicos y los equilibrios químicos que ocurren en los océanos, la atmósfera, las aguas dulces y los suelos, así como sus consecuencias sobre el bienestar de las personas y el desarrollo sostenible.</w:t>
            </w:r>
          </w:p>
        </w:tc>
        <w:tc>
          <w:tcPr>
            <w:tcW w:w="2127" w:type="dxa"/>
            <w:vAlign w:val="center"/>
          </w:tcPr>
          <w:p w14:paraId="0216C7A8" w14:textId="7D2BB853" w:rsidR="00C81020" w:rsidRDefault="00F2446C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21 de julio al 07 de agosto </w:t>
            </w:r>
          </w:p>
        </w:tc>
        <w:tc>
          <w:tcPr>
            <w:tcW w:w="1352" w:type="dxa"/>
            <w:vAlign w:val="center"/>
          </w:tcPr>
          <w:p w14:paraId="3EF6285C" w14:textId="201227BF" w:rsidR="00C81020" w:rsidRDefault="00F2446C" w:rsidP="00E7482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agosto</w:t>
            </w:r>
          </w:p>
        </w:tc>
        <w:tc>
          <w:tcPr>
            <w:tcW w:w="1346" w:type="dxa"/>
            <w:vAlign w:val="center"/>
          </w:tcPr>
          <w:p w14:paraId="0C7D016B" w14:textId="77777777" w:rsidR="00E74826" w:rsidRDefault="00F2446C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 de septiembre</w:t>
            </w:r>
          </w:p>
          <w:p w14:paraId="1112C8F6" w14:textId="77777777" w:rsidR="00F2446C" w:rsidRDefault="00F2446C" w:rsidP="00F2446C">
            <w:pPr>
              <w:rPr>
                <w:rFonts w:ascii="Century Gothic" w:hAnsi="Century Gothic"/>
              </w:rPr>
            </w:pPr>
          </w:p>
          <w:p w14:paraId="413BC788" w14:textId="77777777" w:rsidR="00F2446C" w:rsidRDefault="00F2446C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de septiembre</w:t>
            </w:r>
          </w:p>
          <w:p w14:paraId="04773156" w14:textId="64DDCEF9" w:rsidR="00F2446C" w:rsidRDefault="00F2446C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(laboratorio)</w:t>
            </w:r>
          </w:p>
        </w:tc>
        <w:tc>
          <w:tcPr>
            <w:tcW w:w="1621" w:type="dxa"/>
            <w:vAlign w:val="center"/>
          </w:tcPr>
          <w:p w14:paraId="6BAC6789" w14:textId="40EAC5B8" w:rsidR="00C81020" w:rsidRPr="002655E8" w:rsidRDefault="00E74826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</w:t>
            </w:r>
          </w:p>
        </w:tc>
      </w:tr>
      <w:tr w:rsidR="006A6CE0" w14:paraId="093A65A8" w14:textId="77777777" w:rsidTr="007E4BBD">
        <w:trPr>
          <w:trHeight w:val="743"/>
        </w:trPr>
        <w:tc>
          <w:tcPr>
            <w:tcW w:w="10064" w:type="dxa"/>
          </w:tcPr>
          <w:p w14:paraId="13C855F4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CN-QUIM-3y4-OAC-05</w:t>
            </w:r>
          </w:p>
          <w:p w14:paraId="07963B00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Analizar el origen, las vías de exposición, los efectos y las propiedades de contaminantes químicos provenientes de actividades domésticas e industriales (como minería, agricultura y desarrollo urbano) sobre los sistemas naturales y los servicios ecosistémicos que estos brindan a las personas y a la sociedad.</w:t>
            </w:r>
          </w:p>
          <w:p w14:paraId="2910E90F" w14:textId="043FB5E3" w:rsidR="006A6CE0" w:rsidRDefault="006A6CE0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8C9A4D1" w14:textId="07035A1C" w:rsidR="006A6CE0" w:rsidRDefault="00F2446C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septiembre al 02 de octubre</w:t>
            </w:r>
            <w:r w:rsidR="006A6CE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3AC49A87" w14:textId="342244AB" w:rsidR="006A6CE0" w:rsidRDefault="00F2446C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02 de octubre</w:t>
            </w:r>
          </w:p>
        </w:tc>
        <w:tc>
          <w:tcPr>
            <w:tcW w:w="1346" w:type="dxa"/>
            <w:vAlign w:val="center"/>
          </w:tcPr>
          <w:p w14:paraId="2368F427" w14:textId="5C97E9CC" w:rsidR="006A6CE0" w:rsidRDefault="00F2446C" w:rsidP="009214F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08 de octubre</w:t>
            </w:r>
          </w:p>
        </w:tc>
        <w:tc>
          <w:tcPr>
            <w:tcW w:w="1621" w:type="dxa"/>
            <w:vAlign w:val="center"/>
          </w:tcPr>
          <w:p w14:paraId="0C6B3E1C" w14:textId="77777777" w:rsidR="006A6CE0" w:rsidRPr="002655E8" w:rsidRDefault="006A6CE0" w:rsidP="006A6CE0">
            <w:pPr>
              <w:jc w:val="center"/>
              <w:rPr>
                <w:rFonts w:ascii="Century Gothic" w:hAnsi="Century Gothic"/>
              </w:rPr>
            </w:pPr>
          </w:p>
        </w:tc>
      </w:tr>
      <w:tr w:rsidR="006A6CE0" w14:paraId="73320FF7" w14:textId="77777777" w:rsidTr="007E4BBD">
        <w:trPr>
          <w:trHeight w:val="980"/>
        </w:trPr>
        <w:tc>
          <w:tcPr>
            <w:tcW w:w="10064" w:type="dxa"/>
          </w:tcPr>
          <w:p w14:paraId="630A1E42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CN-QUIM-3y4-OAC-06</w:t>
            </w:r>
          </w:p>
          <w:p w14:paraId="1637A9AA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Evaluar la contribución de la química y sus aplicaciones tecnológicas en el entendimiento, la prevención y mitigación de efectos derivados del cambio climático y la restauración de los sistemas naturales afectados.</w:t>
            </w:r>
          </w:p>
          <w:p w14:paraId="51C5A859" w14:textId="1B316A42" w:rsidR="006A6CE0" w:rsidRPr="00B4140B" w:rsidRDefault="006A6CE0" w:rsidP="00196460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07125EE" w14:textId="77777777" w:rsidR="006A6CE0" w:rsidRDefault="006A6CE0" w:rsidP="00BA3E79">
            <w:pPr>
              <w:jc w:val="center"/>
              <w:rPr>
                <w:rFonts w:ascii="Century Gothic" w:hAnsi="Century Gothic"/>
              </w:rPr>
            </w:pPr>
          </w:p>
          <w:p w14:paraId="26D8436A" w14:textId="266BD484" w:rsidR="00F2446C" w:rsidRDefault="00F2446C" w:rsidP="00BA3E7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 al 30 de</w:t>
            </w:r>
            <w:r w:rsidR="00BA3E79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352" w:type="dxa"/>
          </w:tcPr>
          <w:p w14:paraId="171D0F01" w14:textId="77777777" w:rsidR="00F2446C" w:rsidRDefault="00F2446C" w:rsidP="006A6CE0">
            <w:pPr>
              <w:jc w:val="center"/>
              <w:rPr>
                <w:rFonts w:ascii="Century Gothic" w:hAnsi="Century Gothic"/>
              </w:rPr>
            </w:pPr>
          </w:p>
          <w:p w14:paraId="519EEE42" w14:textId="49E59CAA" w:rsidR="006A6CE0" w:rsidRDefault="00F2446C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octubre</w:t>
            </w:r>
            <w:r w:rsidR="009214F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</w:tcPr>
          <w:p w14:paraId="30F04349" w14:textId="77777777" w:rsidR="00BA3E79" w:rsidRDefault="006A6CE0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14:paraId="59272F05" w14:textId="5CD6A120" w:rsidR="006A6CE0" w:rsidRDefault="00F2446C" w:rsidP="00F2446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de octubre</w:t>
            </w:r>
          </w:p>
        </w:tc>
        <w:tc>
          <w:tcPr>
            <w:tcW w:w="1621" w:type="dxa"/>
          </w:tcPr>
          <w:p w14:paraId="4F43B2E0" w14:textId="6369E73F" w:rsidR="006A6CE0" w:rsidRPr="002655E8" w:rsidRDefault="006A6CE0" w:rsidP="006A6CE0">
            <w:pPr>
              <w:rPr>
                <w:rFonts w:ascii="Century Gothic" w:hAnsi="Century Gothic"/>
              </w:rPr>
            </w:pPr>
          </w:p>
        </w:tc>
      </w:tr>
      <w:tr w:rsidR="006A6CE0" w14:paraId="7975CC34" w14:textId="77777777" w:rsidTr="007E4BBD">
        <w:trPr>
          <w:trHeight w:val="980"/>
        </w:trPr>
        <w:tc>
          <w:tcPr>
            <w:tcW w:w="10064" w:type="dxa"/>
          </w:tcPr>
          <w:p w14:paraId="76D0AF8B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CN-QUIM-3y4-OAC-07</w:t>
            </w:r>
          </w:p>
          <w:p w14:paraId="3EEB4FF2" w14:textId="77777777" w:rsidR="00F2446C" w:rsidRPr="00F2446C" w:rsidRDefault="00F2446C" w:rsidP="00F2446C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446C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Valorar la importancia de la integración de los conocimientos de la química con otras ciencias para el análisis y la propuesta de soluciones a problemas actuales, considerando las implicancias éticas, sociales y ambientales.</w:t>
            </w:r>
          </w:p>
          <w:p w14:paraId="7CC8AB4B" w14:textId="51C62092" w:rsidR="00C41162" w:rsidRPr="00B4140B" w:rsidRDefault="00C41162" w:rsidP="00196460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542A903" w14:textId="77777777" w:rsidR="00BA3E79" w:rsidRDefault="00BA3E79" w:rsidP="006A6CE0">
            <w:pPr>
              <w:jc w:val="center"/>
              <w:rPr>
                <w:rFonts w:ascii="Century Gothic" w:hAnsi="Century Gothic"/>
              </w:rPr>
            </w:pPr>
          </w:p>
          <w:p w14:paraId="396069F0" w14:textId="2B240765" w:rsidR="006A6CE0" w:rsidRDefault="00F2446C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03 </w:t>
            </w:r>
            <w:r w:rsidR="00BA3E79">
              <w:rPr>
                <w:rFonts w:ascii="Century Gothic" w:hAnsi="Century Gothic"/>
              </w:rPr>
              <w:t xml:space="preserve">noviembre </w:t>
            </w:r>
            <w:r>
              <w:rPr>
                <w:rFonts w:ascii="Century Gothic" w:hAnsi="Century Gothic"/>
              </w:rPr>
              <w:t xml:space="preserve">al </w:t>
            </w:r>
            <w:r w:rsidR="00BA3E79">
              <w:rPr>
                <w:rFonts w:ascii="Century Gothic" w:hAnsi="Century Gothic"/>
              </w:rPr>
              <w:t>05 de diciembre</w:t>
            </w:r>
          </w:p>
        </w:tc>
        <w:tc>
          <w:tcPr>
            <w:tcW w:w="1352" w:type="dxa"/>
          </w:tcPr>
          <w:p w14:paraId="145D2F30" w14:textId="77777777" w:rsidR="00BA3E79" w:rsidRDefault="00BA3E79" w:rsidP="006A6CE0">
            <w:pPr>
              <w:jc w:val="center"/>
              <w:rPr>
                <w:rFonts w:ascii="Century Gothic" w:hAnsi="Century Gothic"/>
              </w:rPr>
            </w:pPr>
          </w:p>
          <w:p w14:paraId="42CCE23F" w14:textId="594A59A0" w:rsidR="006A6CE0" w:rsidRDefault="00BA3E79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19 de noviembre</w:t>
            </w:r>
          </w:p>
        </w:tc>
        <w:tc>
          <w:tcPr>
            <w:tcW w:w="1346" w:type="dxa"/>
          </w:tcPr>
          <w:p w14:paraId="1BEC8C7F" w14:textId="77777777" w:rsidR="006A6CE0" w:rsidRDefault="006A6CE0" w:rsidP="006A6CE0">
            <w:pPr>
              <w:rPr>
                <w:rFonts w:ascii="Century Gothic" w:hAnsi="Century Gothic"/>
              </w:rPr>
            </w:pPr>
          </w:p>
          <w:p w14:paraId="41CD8789" w14:textId="77777777" w:rsidR="00BA3E79" w:rsidRDefault="00BA3E79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20 de noviembre</w:t>
            </w:r>
          </w:p>
          <w:p w14:paraId="0AC5AD92" w14:textId="77777777" w:rsidR="00BA3E79" w:rsidRDefault="00BA3E79" w:rsidP="006A6CE0">
            <w:pPr>
              <w:rPr>
                <w:rFonts w:ascii="Century Gothic" w:hAnsi="Century Gothic"/>
              </w:rPr>
            </w:pPr>
          </w:p>
          <w:p w14:paraId="7DA62556" w14:textId="77777777" w:rsidR="00BA3E79" w:rsidRDefault="00BA3E79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27 de noviembre </w:t>
            </w:r>
          </w:p>
          <w:p w14:paraId="49105E5B" w14:textId="71672A73" w:rsidR="00BA3E79" w:rsidRDefault="00BA3E79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(laboratorio)</w:t>
            </w:r>
          </w:p>
        </w:tc>
        <w:tc>
          <w:tcPr>
            <w:tcW w:w="1621" w:type="dxa"/>
          </w:tcPr>
          <w:p w14:paraId="1400B03D" w14:textId="77777777" w:rsidR="006A6CE0" w:rsidRPr="002655E8" w:rsidRDefault="006A6CE0" w:rsidP="006A6CE0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82E45"/>
    <w:rsid w:val="00103788"/>
    <w:rsid w:val="00120F5E"/>
    <w:rsid w:val="00196460"/>
    <w:rsid w:val="001A3D9F"/>
    <w:rsid w:val="002102DA"/>
    <w:rsid w:val="00235847"/>
    <w:rsid w:val="002655E8"/>
    <w:rsid w:val="00280AB1"/>
    <w:rsid w:val="002C2E98"/>
    <w:rsid w:val="00306D25"/>
    <w:rsid w:val="00363393"/>
    <w:rsid w:val="00391111"/>
    <w:rsid w:val="00466611"/>
    <w:rsid w:val="005A5E63"/>
    <w:rsid w:val="005C6288"/>
    <w:rsid w:val="00602F19"/>
    <w:rsid w:val="006568FE"/>
    <w:rsid w:val="006A6CE0"/>
    <w:rsid w:val="007945E2"/>
    <w:rsid w:val="007E49DA"/>
    <w:rsid w:val="007E4BBD"/>
    <w:rsid w:val="008D1AC7"/>
    <w:rsid w:val="009214F0"/>
    <w:rsid w:val="00976C3E"/>
    <w:rsid w:val="009C4F1D"/>
    <w:rsid w:val="009E6F40"/>
    <w:rsid w:val="00A24C70"/>
    <w:rsid w:val="00A752B0"/>
    <w:rsid w:val="00A968E1"/>
    <w:rsid w:val="00B3630E"/>
    <w:rsid w:val="00B4140B"/>
    <w:rsid w:val="00B61DBE"/>
    <w:rsid w:val="00B74B95"/>
    <w:rsid w:val="00BA3E79"/>
    <w:rsid w:val="00BB7838"/>
    <w:rsid w:val="00C275DE"/>
    <w:rsid w:val="00C41162"/>
    <w:rsid w:val="00C81020"/>
    <w:rsid w:val="00CE7332"/>
    <w:rsid w:val="00D31319"/>
    <w:rsid w:val="00D75449"/>
    <w:rsid w:val="00DB7A1C"/>
    <w:rsid w:val="00DE56FA"/>
    <w:rsid w:val="00E240EB"/>
    <w:rsid w:val="00E27353"/>
    <w:rsid w:val="00E532A4"/>
    <w:rsid w:val="00E6348E"/>
    <w:rsid w:val="00E74826"/>
    <w:rsid w:val="00E80E9A"/>
    <w:rsid w:val="00EA6EC0"/>
    <w:rsid w:val="00F2446C"/>
    <w:rsid w:val="00F512C6"/>
    <w:rsid w:val="00F5570C"/>
    <w:rsid w:val="00F64CF9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A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2025-06-28T03:43:00Z</dcterms:created>
  <dcterms:modified xsi:type="dcterms:W3CDTF">2025-06-28T03:43:00Z</dcterms:modified>
</cp:coreProperties>
</file>